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D9D9"/>
  <w:body>
    <w:tbl>
      <w:tblPr>
        <w:tblStyle w:val="a0"/>
        <w:tblW w:w="1230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15"/>
        <w:gridCol w:w="4665"/>
        <w:gridCol w:w="6750"/>
        <w:gridCol w:w="270"/>
      </w:tblGrid>
      <w:tr w:rsidR="00B224C0" w:rsidRPr="00BE1141" w14:paraId="2CC27EDB" w14:textId="77777777">
        <w:trPr>
          <w:trHeight w:val="693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vAlign w:val="center"/>
          </w:tcPr>
          <w:p w14:paraId="0670851A" w14:textId="62E6DA18" w:rsidR="00B224C0" w:rsidRDefault="004A3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ind w:left="567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</w:rPr>
              <w:drawing>
                <wp:anchor distT="0" distB="0" distL="114300" distR="114300" simplePos="0" relativeHeight="251658240" behindDoc="0" locked="0" layoutInCell="1" allowOverlap="1" wp14:anchorId="47BB95B8" wp14:editId="7B5E067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-8255</wp:posOffset>
                  </wp:positionV>
                  <wp:extent cx="1581150" cy="1581150"/>
                  <wp:effectExtent l="0" t="0" r="0" b="0"/>
                  <wp:wrapNone/>
                  <wp:docPr id="1244940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4008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8E413F" w14:textId="44B15A6D" w:rsidR="004A3005" w:rsidRDefault="004A3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ind w:left="567"/>
              <w:rPr>
                <w:rFonts w:ascii="Arial" w:eastAsia="Arial" w:hAnsi="Arial" w:cs="Arial"/>
                <w:b/>
                <w:color w:val="FFFFFF"/>
              </w:rPr>
            </w:pPr>
          </w:p>
          <w:p w14:paraId="68037158" w14:textId="77777777" w:rsidR="004A3005" w:rsidRDefault="004A3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ind w:left="567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27E80E7C" w14:textId="77777777" w:rsidR="004A3005" w:rsidRPr="00746150" w:rsidRDefault="004A3005">
            <w:pPr>
              <w:spacing w:line="259" w:lineRule="auto"/>
              <w:rPr>
                <w:rFonts w:ascii="Arial" w:eastAsia="Arial" w:hAnsi="Arial" w:cs="Arial"/>
                <w:b/>
                <w:color w:val="FFFFFF"/>
                <w:lang w:val="fr-FR"/>
              </w:rPr>
            </w:pPr>
          </w:p>
          <w:p w14:paraId="59EBDD42" w14:textId="146450FE" w:rsidR="00B224C0" w:rsidRPr="004A3005" w:rsidRDefault="00BE1141">
            <w:pPr>
              <w:spacing w:line="259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48"/>
                <w:szCs w:val="48"/>
                <w:lang w:val="fr-FR"/>
              </w:rPr>
              <w:t>Jacques Marat</w:t>
            </w:r>
          </w:p>
          <w:p w14:paraId="2AE77E9E" w14:textId="77777777" w:rsidR="004A3005" w:rsidRDefault="004A3005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</w:p>
          <w:p w14:paraId="5F8A1DD5" w14:textId="3CB18EEE" w:rsidR="004A3005" w:rsidRPr="004A3005" w:rsidRDefault="00BE1141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lang w:val="fr-FR"/>
              </w:rPr>
              <w:t>Assistant administratif</w:t>
            </w:r>
          </w:p>
          <w:p w14:paraId="50A754D0" w14:textId="10E389E5" w:rsidR="004A3005" w:rsidRPr="004A3005" w:rsidRDefault="00BE1141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  <w:r>
              <w:rPr>
                <w:rFonts w:ascii="Arial" w:eastAsia="Arial" w:hAnsi="Arial" w:cs="Arial"/>
                <w:b/>
                <w:color w:val="FFFFFF"/>
                <w:lang w:val="fr-FR"/>
              </w:rPr>
              <w:t>jacques.marat</w:t>
            </w:r>
            <w:r w:rsidR="004A3005" w:rsidRPr="004A3005">
              <w:rPr>
                <w:rFonts w:ascii="Arial" w:eastAsia="Arial" w:hAnsi="Arial" w:cs="Arial"/>
                <w:b/>
                <w:color w:val="FFFFFF"/>
                <w:lang w:val="fr-FR"/>
              </w:rPr>
              <w:t>@email.com</w:t>
            </w:r>
          </w:p>
          <w:p w14:paraId="327C88E1" w14:textId="77777777" w:rsidR="00BE1141" w:rsidRDefault="00BE1141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  <w:r w:rsidRPr="00BE1141">
              <w:rPr>
                <w:rFonts w:ascii="Arial" w:eastAsia="Arial" w:hAnsi="Arial" w:cs="Arial"/>
                <w:b/>
                <w:color w:val="FFFFFF"/>
                <w:lang w:val="fr-FR"/>
              </w:rPr>
              <w:t>75012 Paris</w:t>
            </w:r>
          </w:p>
          <w:p w14:paraId="09ECB539" w14:textId="0454E93D" w:rsidR="004A3005" w:rsidRPr="00BE1141" w:rsidRDefault="004A3005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  <w:r w:rsidRPr="00BE1141">
              <w:rPr>
                <w:rFonts w:ascii="Arial" w:eastAsia="Arial" w:hAnsi="Arial" w:cs="Arial"/>
                <w:b/>
                <w:color w:val="FFFFFF"/>
                <w:lang w:val="fr-FR"/>
              </w:rPr>
              <w:t xml:space="preserve">+33 </w:t>
            </w:r>
            <w:r w:rsidR="00BE1141" w:rsidRPr="00BE1141">
              <w:rPr>
                <w:rFonts w:ascii="Arial" w:eastAsia="Arial" w:hAnsi="Arial" w:cs="Arial"/>
                <w:b/>
                <w:color w:val="FFFFFF"/>
                <w:lang w:val="fr-FR"/>
              </w:rPr>
              <w:t>06 94 02 93 02</w:t>
            </w:r>
          </w:p>
          <w:p w14:paraId="7A30513B" w14:textId="60E8095B" w:rsidR="00B224C0" w:rsidRPr="00BE1141" w:rsidRDefault="004A3005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  <w:r w:rsidRPr="00BE1141">
              <w:rPr>
                <w:rFonts w:ascii="Arial" w:eastAsia="Arial" w:hAnsi="Arial" w:cs="Arial"/>
                <w:b/>
                <w:color w:val="FFFFFF"/>
                <w:lang w:val="fr-FR"/>
              </w:rPr>
              <w:t>www.linkedin.com/</w:t>
            </w:r>
            <w:r w:rsidR="00BE1141">
              <w:rPr>
                <w:rFonts w:ascii="Arial" w:eastAsia="Arial" w:hAnsi="Arial" w:cs="Arial"/>
                <w:b/>
                <w:color w:val="FFFFFF"/>
                <w:lang w:val="fr-FR"/>
              </w:rPr>
              <w:t>jacquesmarat</w:t>
            </w:r>
          </w:p>
          <w:p w14:paraId="34F61DFF" w14:textId="77777777" w:rsidR="004A3005" w:rsidRPr="00BE1141" w:rsidRDefault="004A3005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</w:p>
          <w:p w14:paraId="0F5E3D78" w14:textId="58F11489" w:rsidR="004A3005" w:rsidRPr="00BE1141" w:rsidRDefault="004A3005" w:rsidP="004A3005">
            <w:pPr>
              <w:rPr>
                <w:rFonts w:ascii="Arial" w:eastAsia="Arial" w:hAnsi="Arial" w:cs="Arial"/>
                <w:b/>
                <w:color w:val="FFFFFF"/>
                <w:lang w:val="fr-F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D68E914" w14:textId="77777777" w:rsidR="00B224C0" w:rsidRPr="00BE1141" w:rsidRDefault="00B224C0">
            <w:pPr>
              <w:rPr>
                <w:rFonts w:ascii="Arial" w:eastAsia="Arial" w:hAnsi="Arial" w:cs="Arial"/>
                <w:color w:val="FFFFFF"/>
                <w:sz w:val="48"/>
                <w:szCs w:val="48"/>
                <w:lang w:val="fr-FR"/>
              </w:rPr>
            </w:pPr>
          </w:p>
        </w:tc>
      </w:tr>
      <w:tr w:rsidR="00B224C0" w:rsidRPr="00B91C78" w14:paraId="61B3256D" w14:textId="77777777">
        <w:tc>
          <w:tcPr>
            <w:tcW w:w="12300" w:type="dxa"/>
            <w:gridSpan w:val="4"/>
          </w:tcPr>
          <w:p w14:paraId="2710C90D" w14:textId="77777777" w:rsidR="004A3005" w:rsidRDefault="004A3005" w:rsidP="004A3005">
            <w:pPr>
              <w:ind w:left="1134" w:right="876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</w:p>
          <w:p w14:paraId="02D2B301" w14:textId="77777777" w:rsidR="004A3005" w:rsidRDefault="00BE1141" w:rsidP="00BE1141">
            <w:pPr>
              <w:ind w:left="1134" w:right="876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Assistant administrati</w:t>
            </w: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f</w:t>
            </w: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avec 10 ans d'expérience, précis et autonome</w:t>
            </w: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</w:t>
            </w: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sachant parfaitement anticiper les besoins de l'entreprise ainsi que résoudre</w:t>
            </w: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</w:t>
            </w: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les problèmes administratifs de façon proactive. Je possède une grande</w:t>
            </w: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</w:t>
            </w: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aptitude à établir les emplois du temps de manière à optimiser les activités de</w:t>
            </w: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</w:t>
            </w: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mes supérieurs.</w:t>
            </w:r>
          </w:p>
          <w:p w14:paraId="49B5E230" w14:textId="4E858520" w:rsidR="00BE1141" w:rsidRPr="004A3005" w:rsidRDefault="00BE1141" w:rsidP="00BE1141">
            <w:pPr>
              <w:ind w:left="1134" w:right="876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</w:p>
        </w:tc>
      </w:tr>
      <w:tr w:rsidR="00D96AE9" w14:paraId="4DA4218C" w14:textId="77777777">
        <w:trPr>
          <w:trHeight w:val="480"/>
        </w:trPr>
        <w:tc>
          <w:tcPr>
            <w:tcW w:w="615" w:type="dxa"/>
          </w:tcPr>
          <w:p w14:paraId="30AFA635" w14:textId="77777777" w:rsidR="00D96AE9" w:rsidRPr="004A3005" w:rsidRDefault="00D96AE9" w:rsidP="00D96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662"/>
              <w:rPr>
                <w:rFonts w:ascii="Arial" w:eastAsia="Arial" w:hAnsi="Arial" w:cs="Arial"/>
                <w:b/>
                <w:color w:val="434343"/>
                <w:sz w:val="28"/>
                <w:szCs w:val="28"/>
                <w:lang w:val="fr-FR"/>
              </w:rPr>
            </w:pPr>
          </w:p>
        </w:tc>
        <w:tc>
          <w:tcPr>
            <w:tcW w:w="4665" w:type="dxa"/>
            <w:tcBorders>
              <w:bottom w:val="nil"/>
            </w:tcBorders>
          </w:tcPr>
          <w:p w14:paraId="40AF1ABA" w14:textId="69EB608C" w:rsidR="00D96AE9" w:rsidRDefault="00D96AE9" w:rsidP="00D96AE9">
            <w:pPr>
              <w:widowControl w:val="0"/>
              <w:spacing w:after="120"/>
              <w:rPr>
                <w:rFonts w:ascii="Arial" w:eastAsia="Arial" w:hAnsi="Arial" w:cs="Arial"/>
                <w:b/>
                <w:color w:val="434343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434343"/>
                <w:sz w:val="30"/>
                <w:szCs w:val="30"/>
              </w:rPr>
              <w:t>Expérience professionnelle</w:t>
            </w:r>
          </w:p>
          <w:p w14:paraId="47EA0E64" w14:textId="78929DC1" w:rsidR="00D96AE9" w:rsidRPr="00D96AE9" w:rsidRDefault="00000000" w:rsidP="00D96AE9">
            <w:pPr>
              <w:widowControl w:val="0"/>
              <w:ind w:left="426" w:right="348"/>
            </w:pPr>
            <w:r>
              <w:pict w14:anchorId="31345BB6">
                <v:rect id="_x0000_i1025" style="width:253.45pt;height:1pt" o:hrpct="981" o:hralign="center" o:hrstd="t" o:hr="t" fillcolor="#a0a0a0" stroked="f"/>
              </w:pict>
            </w:r>
          </w:p>
        </w:tc>
        <w:tc>
          <w:tcPr>
            <w:tcW w:w="7020" w:type="dxa"/>
            <w:gridSpan w:val="2"/>
            <w:tcBorders>
              <w:bottom w:val="nil"/>
            </w:tcBorders>
          </w:tcPr>
          <w:p w14:paraId="7936FD66" w14:textId="77777777" w:rsidR="00D96AE9" w:rsidRDefault="00D96AE9" w:rsidP="00D96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20"/>
              <w:ind w:left="45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224C0" w:rsidRPr="00BE1141" w14:paraId="344308F8" w14:textId="77777777">
        <w:tc>
          <w:tcPr>
            <w:tcW w:w="12300" w:type="dxa"/>
            <w:gridSpan w:val="4"/>
          </w:tcPr>
          <w:p w14:paraId="11606619" w14:textId="77777777" w:rsidR="00D96AE9" w:rsidRDefault="00D96AE9" w:rsidP="004A3005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</w:p>
          <w:p w14:paraId="151CBFF8" w14:textId="0365D0E0" w:rsidR="004A3005" w:rsidRPr="00746150" w:rsidRDefault="004A3005" w:rsidP="004A3005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746150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0</w:t>
            </w:r>
            <w:r w:rsid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1</w:t>
            </w:r>
            <w:r w:rsidRPr="00746150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/201</w:t>
            </w:r>
            <w:r w:rsid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4</w:t>
            </w:r>
            <w:r w:rsidRPr="00746150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- présent</w:t>
            </w:r>
          </w:p>
          <w:p w14:paraId="31468215" w14:textId="1F98929D" w:rsidR="004A3005" w:rsidRPr="00746150" w:rsidRDefault="00BE1141" w:rsidP="004A3005">
            <w:pPr>
              <w:ind w:left="1134" w:right="567"/>
              <w:rPr>
                <w:rFonts w:ascii="Arial" w:eastAsia="Arial" w:hAnsi="Arial" w:cs="Arial"/>
                <w:b/>
                <w:bCs/>
                <w:color w:val="434343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434343"/>
                <w:sz w:val="22"/>
                <w:szCs w:val="22"/>
                <w:lang w:val="fr-FR"/>
              </w:rPr>
              <w:t>Assistant administratif</w:t>
            </w:r>
          </w:p>
          <w:p w14:paraId="78F91F77" w14:textId="0466CF41" w:rsidR="004A3005" w:rsidRPr="00746150" w:rsidRDefault="00BE1141" w:rsidP="004A3005">
            <w:pPr>
              <w:ind w:left="1134" w:right="567"/>
              <w:rPr>
                <w:rFonts w:ascii="Arial" w:eastAsia="Arial" w:hAnsi="Arial" w:cs="Arial"/>
                <w:i/>
                <w:iCs/>
                <w:color w:val="434343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434343"/>
                <w:sz w:val="22"/>
                <w:szCs w:val="22"/>
                <w:lang w:val="fr-FR"/>
              </w:rPr>
              <w:t>Mercant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434343"/>
                <w:sz w:val="22"/>
                <w:szCs w:val="22"/>
                <w:lang w:val="fr-FR"/>
              </w:rPr>
              <w:t>, Paris</w:t>
            </w:r>
          </w:p>
          <w:p w14:paraId="27A699DC" w14:textId="4D07D4FD" w:rsidR="00BE1141" w:rsidRPr="00B91C78" w:rsidRDefault="007F2FAC" w:rsidP="00B91C78">
            <w:pPr>
              <w:pStyle w:val="ListParagraph"/>
              <w:numPr>
                <w:ilvl w:val="0"/>
                <w:numId w:val="1"/>
              </w:numPr>
              <w:ind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G</w:t>
            </w:r>
            <w:r w:rsidR="00BE1141" w:rsidRPr="00B91C78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érer la documentation administrative de l'entreprise</w:t>
            </w:r>
          </w:p>
          <w:p w14:paraId="7655D979" w14:textId="20ED783E" w:rsidR="00BE1141" w:rsidRPr="00BE1141" w:rsidRDefault="00BE1141" w:rsidP="00BE1141">
            <w:pPr>
              <w:pStyle w:val="ListParagraph"/>
              <w:numPr>
                <w:ilvl w:val="0"/>
                <w:numId w:val="1"/>
              </w:numPr>
              <w:ind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Assurer la saisie informatique et conduire des travaux de</w:t>
            </w: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n</w:t>
            </w: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umérisation</w:t>
            </w:r>
          </w:p>
          <w:p w14:paraId="74DB34BD" w14:textId="47248389" w:rsidR="004A3005" w:rsidRDefault="00BE1141" w:rsidP="00BE1141">
            <w:pPr>
              <w:pStyle w:val="ListParagraph"/>
              <w:numPr>
                <w:ilvl w:val="0"/>
                <w:numId w:val="1"/>
              </w:numPr>
              <w:ind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Créer et mettre à jour les emplois du temps de la direction</w:t>
            </w:r>
          </w:p>
          <w:p w14:paraId="108950AB" w14:textId="703C81A8" w:rsidR="00BE1141" w:rsidRDefault="00BE1141" w:rsidP="00BE1141">
            <w:pPr>
              <w:pStyle w:val="ListParagraph"/>
              <w:numPr>
                <w:ilvl w:val="0"/>
                <w:numId w:val="1"/>
              </w:numPr>
              <w:ind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Rédiger des comptes-rendus en amont et après les réunions</w:t>
            </w:r>
          </w:p>
          <w:p w14:paraId="296C737C" w14:textId="78FE96CA" w:rsidR="00BE1141" w:rsidRDefault="00BE1141" w:rsidP="00BE1141">
            <w:pPr>
              <w:pStyle w:val="ListParagraph"/>
              <w:numPr>
                <w:ilvl w:val="0"/>
                <w:numId w:val="1"/>
              </w:numPr>
              <w:ind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Participer à l'organisation des déplacements de mes</w:t>
            </w:r>
            <w:r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</w:t>
            </w: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supérieurs en France et à l'étranger</w:t>
            </w:r>
          </w:p>
          <w:p w14:paraId="45BDD799" w14:textId="77777777" w:rsidR="00BE1141" w:rsidRPr="00BE1141" w:rsidRDefault="00BE1141" w:rsidP="00BE1141">
            <w:pPr>
              <w:ind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</w:p>
          <w:p w14:paraId="275568C5" w14:textId="039071A9" w:rsidR="004A3005" w:rsidRPr="00746150" w:rsidRDefault="004A3005" w:rsidP="004A3005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746150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0</w:t>
            </w:r>
            <w:r w:rsid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8</w:t>
            </w:r>
            <w:r w:rsidRPr="00746150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/201</w:t>
            </w:r>
            <w:r w:rsid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1</w:t>
            </w:r>
            <w:r w:rsidRPr="00746150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 xml:space="preserve"> - 0</w:t>
            </w:r>
            <w:r w:rsid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9</w:t>
            </w:r>
            <w:r w:rsidRPr="00746150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/20</w:t>
            </w:r>
            <w:r w:rsid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14</w:t>
            </w:r>
          </w:p>
          <w:p w14:paraId="27B6669C" w14:textId="5479D6C4" w:rsidR="004A3005" w:rsidRPr="00746150" w:rsidRDefault="00BE1141" w:rsidP="004A3005">
            <w:pPr>
              <w:ind w:left="1134" w:right="567"/>
              <w:rPr>
                <w:rFonts w:ascii="Arial" w:eastAsia="Arial" w:hAnsi="Arial" w:cs="Arial"/>
                <w:b/>
                <w:bCs/>
                <w:color w:val="434343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434343"/>
                <w:sz w:val="22"/>
                <w:szCs w:val="22"/>
                <w:lang w:val="fr-FR"/>
              </w:rPr>
              <w:t>Assistant administratif</w:t>
            </w:r>
          </w:p>
          <w:p w14:paraId="1B8B34BB" w14:textId="4719CA9E" w:rsidR="004A3005" w:rsidRPr="00E61672" w:rsidRDefault="00BE1141" w:rsidP="004A3005">
            <w:pPr>
              <w:ind w:left="1134" w:right="567"/>
              <w:rPr>
                <w:rFonts w:ascii="Arial" w:eastAsia="Arial" w:hAnsi="Arial" w:cs="Arial"/>
                <w:i/>
                <w:iCs/>
                <w:color w:val="434343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434343"/>
                <w:sz w:val="22"/>
                <w:szCs w:val="22"/>
                <w:lang w:val="fr-FR"/>
              </w:rPr>
              <w:t>GoVoyages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434343"/>
                <w:sz w:val="22"/>
                <w:szCs w:val="22"/>
                <w:lang w:val="fr-FR"/>
              </w:rPr>
              <w:t>, Paris</w:t>
            </w:r>
          </w:p>
          <w:p w14:paraId="43F6FDD7" w14:textId="77777777" w:rsidR="00BE1141" w:rsidRDefault="00BE1141" w:rsidP="004A3005">
            <w:pPr>
              <w:pStyle w:val="ListParagraph"/>
              <w:numPr>
                <w:ilvl w:val="0"/>
                <w:numId w:val="2"/>
              </w:numPr>
              <w:ind w:right="567" w:firstLine="0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Assurer la gestion de courriers électroniques et papiers</w:t>
            </w:r>
          </w:p>
          <w:p w14:paraId="5129CDE1" w14:textId="77777777" w:rsidR="00BE1141" w:rsidRDefault="00BE1141" w:rsidP="004A3005">
            <w:pPr>
              <w:pStyle w:val="ListParagraph"/>
              <w:numPr>
                <w:ilvl w:val="0"/>
                <w:numId w:val="2"/>
              </w:numPr>
              <w:ind w:right="567" w:firstLine="0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Supporter la direction dans ses besoin administratifs</w:t>
            </w:r>
          </w:p>
          <w:p w14:paraId="073B927C" w14:textId="77777777" w:rsidR="00BE1141" w:rsidRDefault="00BE1141" w:rsidP="004A3005">
            <w:pPr>
              <w:pStyle w:val="ListParagraph"/>
              <w:numPr>
                <w:ilvl w:val="0"/>
                <w:numId w:val="2"/>
              </w:numPr>
              <w:ind w:right="567" w:firstLine="0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Effectuer des opérations de facturation</w:t>
            </w:r>
          </w:p>
          <w:p w14:paraId="6F913A93" w14:textId="77777777" w:rsidR="00BE1141" w:rsidRDefault="00BE1141" w:rsidP="004A3005">
            <w:pPr>
              <w:pStyle w:val="ListParagraph"/>
              <w:numPr>
                <w:ilvl w:val="0"/>
                <w:numId w:val="2"/>
              </w:numPr>
              <w:ind w:right="567" w:firstLine="0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Assurer la communication téléphonique</w:t>
            </w:r>
          </w:p>
          <w:p w14:paraId="26E82E40" w14:textId="0E086CFD" w:rsidR="004A3005" w:rsidRPr="00BE1141" w:rsidRDefault="004A3005" w:rsidP="00BE1141">
            <w:pPr>
              <w:ind w:left="1854" w:right="567"/>
              <w:rPr>
                <w:rFonts w:ascii="Arial" w:eastAsia="Arial" w:hAnsi="Arial" w:cs="Arial"/>
                <w:color w:val="434343"/>
                <w:sz w:val="24"/>
                <w:szCs w:val="24"/>
                <w:lang w:val="fr-FR"/>
              </w:rPr>
            </w:pPr>
          </w:p>
        </w:tc>
      </w:tr>
      <w:tr w:rsidR="00B224C0" w14:paraId="4848F8FC" w14:textId="77777777">
        <w:tc>
          <w:tcPr>
            <w:tcW w:w="615" w:type="dxa"/>
          </w:tcPr>
          <w:p w14:paraId="0ABBE305" w14:textId="77777777" w:rsidR="00B224C0" w:rsidRPr="004A3005" w:rsidRDefault="00B22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434343"/>
                <w:sz w:val="24"/>
                <w:szCs w:val="24"/>
                <w:lang w:val="fr-FR"/>
              </w:rPr>
            </w:pPr>
          </w:p>
        </w:tc>
        <w:tc>
          <w:tcPr>
            <w:tcW w:w="4665" w:type="dxa"/>
            <w:tcBorders>
              <w:bottom w:val="nil"/>
            </w:tcBorders>
          </w:tcPr>
          <w:p w14:paraId="6382D50A" w14:textId="4D23330D" w:rsidR="00D96AE9" w:rsidRDefault="00D96AE9" w:rsidP="00D96AE9">
            <w:pPr>
              <w:widowControl w:val="0"/>
              <w:spacing w:after="120"/>
              <w:rPr>
                <w:rFonts w:ascii="Arial" w:eastAsia="Arial" w:hAnsi="Arial" w:cs="Arial"/>
                <w:b/>
                <w:color w:val="434343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434343"/>
                <w:sz w:val="30"/>
                <w:szCs w:val="30"/>
              </w:rPr>
              <w:t>Compétences</w:t>
            </w:r>
          </w:p>
          <w:p w14:paraId="38625924" w14:textId="73D85AE9" w:rsidR="00D96AE9" w:rsidRPr="00D96AE9" w:rsidRDefault="00000000" w:rsidP="00D96AE9">
            <w:pPr>
              <w:widowControl w:val="0"/>
              <w:ind w:left="426" w:right="348"/>
            </w:pPr>
            <w:r>
              <w:pict w14:anchorId="3CCEC5B0">
                <v:rect id="_x0000_i1026" style="width:253.45pt;height:1pt" o:hrpct="981" o:hralign="center" o:hrstd="t" o:hr="t" fillcolor="#a0a0a0" stroked="f"/>
              </w:pict>
            </w:r>
          </w:p>
          <w:p w14:paraId="70260589" w14:textId="2357A16B" w:rsidR="00B224C0" w:rsidRPr="00D96AE9" w:rsidRDefault="00B224C0" w:rsidP="00D96AE9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</w:p>
        </w:tc>
        <w:tc>
          <w:tcPr>
            <w:tcW w:w="7020" w:type="dxa"/>
            <w:gridSpan w:val="2"/>
            <w:tcBorders>
              <w:bottom w:val="nil"/>
            </w:tcBorders>
          </w:tcPr>
          <w:p w14:paraId="7DAF4723" w14:textId="77777777" w:rsidR="00B224C0" w:rsidRDefault="00B22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224C0" w:rsidRPr="00BE1141" w14:paraId="6B21235C" w14:textId="77777777">
        <w:trPr>
          <w:cantSplit/>
        </w:trPr>
        <w:tc>
          <w:tcPr>
            <w:tcW w:w="12300" w:type="dxa"/>
            <w:gridSpan w:val="4"/>
          </w:tcPr>
          <w:p w14:paraId="6D297F74" w14:textId="77777777" w:rsidR="00BE1141" w:rsidRPr="00BE1141" w:rsidRDefault="00BE1141" w:rsidP="00BE1141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Communication écrite et orale</w:t>
            </w:r>
          </w:p>
          <w:p w14:paraId="6C0B7502" w14:textId="77777777" w:rsidR="00BE1141" w:rsidRPr="00BE1141" w:rsidRDefault="00BE1141" w:rsidP="00BE1141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Planification de déplacement</w:t>
            </w:r>
          </w:p>
          <w:p w14:paraId="0E94AEE9" w14:textId="77777777" w:rsidR="00BE1141" w:rsidRPr="00BE1141" w:rsidRDefault="00BE1141" w:rsidP="00BE1141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Suivi de factures</w:t>
            </w:r>
          </w:p>
          <w:p w14:paraId="7906EABF" w14:textId="77777777" w:rsidR="00BE1141" w:rsidRPr="00BE1141" w:rsidRDefault="00BE1141" w:rsidP="00BE1141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Techniques de prise de notes</w:t>
            </w:r>
          </w:p>
          <w:p w14:paraId="369B3571" w14:textId="77777777" w:rsidR="00746150" w:rsidRDefault="00BE1141" w:rsidP="00BE1141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  <w:r w:rsidRPr="00BE1141"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  <w:t>Esprit d'équipe</w:t>
            </w:r>
          </w:p>
          <w:p w14:paraId="04F2A142" w14:textId="196893E1" w:rsidR="00BE1141" w:rsidRPr="00746150" w:rsidRDefault="00BE1141" w:rsidP="00BE1141">
            <w:pPr>
              <w:ind w:left="1134" w:right="567"/>
              <w:rPr>
                <w:rFonts w:ascii="Arial" w:eastAsia="Arial" w:hAnsi="Arial" w:cs="Arial"/>
                <w:color w:val="434343"/>
                <w:sz w:val="22"/>
                <w:szCs w:val="22"/>
                <w:lang w:val="fr-FR"/>
              </w:rPr>
            </w:pPr>
          </w:p>
        </w:tc>
      </w:tr>
    </w:tbl>
    <w:p w14:paraId="0391C770" w14:textId="386F0D69" w:rsidR="00D96AE9" w:rsidRDefault="00D96AE9" w:rsidP="00D96AE9">
      <w:pPr>
        <w:widowControl w:val="0"/>
        <w:spacing w:after="120"/>
        <w:ind w:left="709" w:hanging="142"/>
        <w:rPr>
          <w:rFonts w:ascii="Arial" w:eastAsia="Arial" w:hAnsi="Arial" w:cs="Arial"/>
          <w:b/>
          <w:color w:val="434343"/>
          <w:sz w:val="30"/>
          <w:szCs w:val="30"/>
        </w:rPr>
      </w:pPr>
      <w:r>
        <w:rPr>
          <w:rFonts w:ascii="Arial" w:eastAsia="Arial" w:hAnsi="Arial" w:cs="Arial"/>
          <w:b/>
          <w:color w:val="434343"/>
          <w:sz w:val="30"/>
          <w:szCs w:val="30"/>
        </w:rPr>
        <w:t>Informatique</w:t>
      </w:r>
    </w:p>
    <w:p w14:paraId="0A9CBF26" w14:textId="77777777" w:rsidR="00D96AE9" w:rsidRDefault="00000000" w:rsidP="00D96AE9">
      <w:pPr>
        <w:widowControl w:val="0"/>
        <w:ind w:left="426" w:right="348"/>
      </w:pPr>
      <w:r>
        <w:pict w14:anchorId="293F7C56">
          <v:rect id="_x0000_i1027" style="width:253.45pt;height:1pt" o:hrpct="981" o:hralign="center" o:hrstd="t" o:hr="t" fillcolor="#a0a0a0" stroked="f"/>
        </w:pict>
      </w:r>
    </w:p>
    <w:p w14:paraId="3A5DD5C5" w14:textId="77777777" w:rsidR="00D96AE9" w:rsidRDefault="00D96AE9" w:rsidP="00D96AE9">
      <w:pPr>
        <w:ind w:left="1134" w:right="567"/>
        <w:rPr>
          <w:rFonts w:ascii="Arial" w:eastAsia="Arial" w:hAnsi="Arial" w:cs="Arial"/>
          <w:color w:val="434343"/>
          <w:sz w:val="22"/>
          <w:szCs w:val="22"/>
          <w:lang w:val="fr-FR"/>
        </w:rPr>
      </w:pPr>
    </w:p>
    <w:p w14:paraId="7D1F966C" w14:textId="77777777" w:rsidR="00BE1141" w:rsidRPr="00BE1141" w:rsidRDefault="00BE1141" w:rsidP="00BE1141">
      <w:pPr>
        <w:widowControl w:val="0"/>
        <w:ind w:left="567" w:firstLine="567"/>
        <w:rPr>
          <w:rFonts w:ascii="Arial" w:eastAsia="Arial" w:hAnsi="Arial" w:cs="Arial"/>
          <w:color w:val="434343"/>
          <w:sz w:val="22"/>
          <w:szCs w:val="22"/>
          <w:lang w:val="fr-FR"/>
        </w:rPr>
      </w:pPr>
      <w:r w:rsidRPr="00BE1141">
        <w:rPr>
          <w:rFonts w:ascii="Arial" w:eastAsia="Arial" w:hAnsi="Arial" w:cs="Arial"/>
          <w:color w:val="434343"/>
          <w:sz w:val="22"/>
          <w:szCs w:val="22"/>
          <w:lang w:val="fr-FR"/>
        </w:rPr>
        <w:t>Office suite</w:t>
      </w:r>
    </w:p>
    <w:p w14:paraId="3FDAA605" w14:textId="77777777" w:rsidR="00BE1141" w:rsidRPr="00BE1141" w:rsidRDefault="00BE1141" w:rsidP="00BE1141">
      <w:pPr>
        <w:widowControl w:val="0"/>
        <w:ind w:left="567" w:firstLine="567"/>
        <w:rPr>
          <w:rFonts w:ascii="Arial" w:eastAsia="Arial" w:hAnsi="Arial" w:cs="Arial"/>
          <w:color w:val="434343"/>
          <w:sz w:val="22"/>
          <w:szCs w:val="22"/>
          <w:lang w:val="fr-FR"/>
        </w:rPr>
      </w:pPr>
      <w:r w:rsidRPr="00BE1141">
        <w:rPr>
          <w:rFonts w:ascii="Arial" w:eastAsia="Arial" w:hAnsi="Arial" w:cs="Arial"/>
          <w:color w:val="434343"/>
          <w:sz w:val="22"/>
          <w:szCs w:val="22"/>
          <w:lang w:val="fr-FR"/>
        </w:rPr>
        <w:t xml:space="preserve">Google </w:t>
      </w:r>
      <w:proofErr w:type="spellStart"/>
      <w:r w:rsidRPr="00BE1141">
        <w:rPr>
          <w:rFonts w:ascii="Arial" w:eastAsia="Arial" w:hAnsi="Arial" w:cs="Arial"/>
          <w:color w:val="434343"/>
          <w:sz w:val="22"/>
          <w:szCs w:val="22"/>
          <w:lang w:val="fr-FR"/>
        </w:rPr>
        <w:t>Calendar</w:t>
      </w:r>
      <w:proofErr w:type="spellEnd"/>
    </w:p>
    <w:p w14:paraId="08EB79E1" w14:textId="77777777" w:rsidR="00BE1141" w:rsidRDefault="00BE1141" w:rsidP="00D96AE9">
      <w:pPr>
        <w:widowControl w:val="0"/>
        <w:spacing w:after="120"/>
        <w:ind w:left="709" w:hanging="142"/>
        <w:rPr>
          <w:rFonts w:ascii="Arial" w:eastAsia="Arial" w:hAnsi="Arial" w:cs="Arial"/>
          <w:color w:val="434343"/>
          <w:sz w:val="22"/>
          <w:szCs w:val="22"/>
          <w:lang w:val="fr-FR"/>
        </w:rPr>
      </w:pPr>
    </w:p>
    <w:p w14:paraId="32A076FE" w14:textId="33561835" w:rsidR="00746150" w:rsidRPr="00D96AE9" w:rsidRDefault="00746150" w:rsidP="00D96AE9">
      <w:pPr>
        <w:widowControl w:val="0"/>
        <w:spacing w:after="120"/>
        <w:ind w:left="709" w:hanging="142"/>
        <w:rPr>
          <w:rFonts w:ascii="Arial" w:eastAsia="Arial" w:hAnsi="Arial" w:cs="Arial"/>
          <w:b/>
          <w:color w:val="434343"/>
          <w:sz w:val="30"/>
          <w:szCs w:val="30"/>
          <w:lang w:val="fr-FR"/>
        </w:rPr>
      </w:pPr>
      <w:r w:rsidRPr="00D96AE9">
        <w:rPr>
          <w:rFonts w:ascii="Arial" w:eastAsia="Arial" w:hAnsi="Arial" w:cs="Arial"/>
          <w:b/>
          <w:color w:val="434343"/>
          <w:sz w:val="30"/>
          <w:szCs w:val="30"/>
          <w:lang w:val="fr-FR"/>
        </w:rPr>
        <w:t>Langues</w:t>
      </w:r>
    </w:p>
    <w:p w14:paraId="0F3AFDA7" w14:textId="3FD9F293" w:rsidR="00746150" w:rsidRDefault="00000000" w:rsidP="00746150">
      <w:pPr>
        <w:widowControl w:val="0"/>
        <w:ind w:left="426" w:right="348"/>
      </w:pPr>
      <w:r>
        <w:pict w14:anchorId="4FF6301C">
          <v:rect id="_x0000_i1028" style="width:253.45pt;height:1pt" o:hrpct="981" o:hralign="center" o:hrstd="t" o:hr="t" fillcolor="#a0a0a0" stroked="f"/>
        </w:pict>
      </w:r>
    </w:p>
    <w:p w14:paraId="6DE1614D" w14:textId="77777777" w:rsidR="00D96AE9" w:rsidRDefault="00D96AE9" w:rsidP="00746150">
      <w:pPr>
        <w:ind w:left="1134" w:right="567"/>
        <w:rPr>
          <w:rFonts w:ascii="Arial" w:eastAsia="Arial" w:hAnsi="Arial" w:cs="Arial"/>
          <w:color w:val="434343"/>
          <w:sz w:val="22"/>
          <w:szCs w:val="22"/>
          <w:lang w:val="fr-FR"/>
        </w:rPr>
      </w:pPr>
    </w:p>
    <w:p w14:paraId="2E74FC67" w14:textId="4CAF714C" w:rsidR="00746150" w:rsidRDefault="00746150" w:rsidP="00746150">
      <w:pPr>
        <w:ind w:left="1134" w:right="567"/>
        <w:rPr>
          <w:rFonts w:ascii="Arial" w:eastAsia="Arial" w:hAnsi="Arial" w:cs="Arial"/>
          <w:color w:val="434343"/>
          <w:sz w:val="22"/>
          <w:szCs w:val="22"/>
          <w:lang w:val="fr-FR"/>
        </w:rPr>
      </w:pPr>
      <w:r w:rsidRPr="00746150">
        <w:rPr>
          <w:rFonts w:ascii="Arial" w:eastAsia="Arial" w:hAnsi="Arial" w:cs="Arial"/>
          <w:color w:val="434343"/>
          <w:sz w:val="22"/>
          <w:szCs w:val="22"/>
          <w:lang w:val="fr-FR"/>
        </w:rPr>
        <w:t>Anglais</w:t>
      </w:r>
    </w:p>
    <w:p w14:paraId="184F0222" w14:textId="77D72F64" w:rsidR="00BE1141" w:rsidRPr="00746150" w:rsidRDefault="00BE1141" w:rsidP="00746150">
      <w:pPr>
        <w:ind w:left="1134" w:right="567"/>
        <w:rPr>
          <w:rFonts w:ascii="Arial" w:eastAsia="Arial" w:hAnsi="Arial" w:cs="Arial"/>
          <w:color w:val="434343"/>
          <w:sz w:val="22"/>
          <w:szCs w:val="22"/>
          <w:lang w:val="fr-FR"/>
        </w:rPr>
      </w:pPr>
      <w:r>
        <w:rPr>
          <w:rFonts w:ascii="Arial" w:eastAsia="Arial" w:hAnsi="Arial" w:cs="Arial"/>
          <w:color w:val="434343"/>
          <w:sz w:val="22"/>
          <w:szCs w:val="22"/>
          <w:lang w:val="fr-FR"/>
        </w:rPr>
        <w:t>Espagnol</w:t>
      </w:r>
    </w:p>
    <w:sectPr w:rsidR="00BE1141" w:rsidRPr="00746150" w:rsidSect="009040CC">
      <w:pgSz w:w="11906" w:h="16838"/>
      <w:pgMar w:top="0" w:right="0" w:bottom="0" w:left="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280"/>
    <w:multiLevelType w:val="hybridMultilevel"/>
    <w:tmpl w:val="C41866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DAC146C"/>
    <w:multiLevelType w:val="hybridMultilevel"/>
    <w:tmpl w:val="33D00A7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00110456">
    <w:abstractNumId w:val="0"/>
  </w:num>
  <w:num w:numId="2" w16cid:durableId="19558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C0"/>
    <w:rsid w:val="00254259"/>
    <w:rsid w:val="004A3005"/>
    <w:rsid w:val="006671D5"/>
    <w:rsid w:val="006A0F92"/>
    <w:rsid w:val="00746150"/>
    <w:rsid w:val="007F2FAC"/>
    <w:rsid w:val="009040CC"/>
    <w:rsid w:val="00A64A58"/>
    <w:rsid w:val="00AA39AE"/>
    <w:rsid w:val="00B224C0"/>
    <w:rsid w:val="00B91C78"/>
    <w:rsid w:val="00BE1141"/>
    <w:rsid w:val="00D96AE9"/>
    <w:rsid w:val="00E61672"/>
    <w:rsid w:val="00EE55E2"/>
    <w:rsid w:val="00F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104"/>
  <w15:docId w15:val="{B5E1FDF6-2FE9-46A9-8FA2-7EA58C6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A30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0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FCtGkNHtVMkuCwf92LKk6M+XJA==">AMUW2mW2VstuITqQwIFCgWoP5c76AI20pluEUQnace55r109ubgrz/3kYMP3qRkhxMraNvKuH3vn/YGS+h90uO6hPmCJaS3v0NvnjVFxu+YgYRZJZFCPtn0=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Żabska</cp:lastModifiedBy>
  <cp:revision>10</cp:revision>
  <cp:lastPrinted>2024-04-18T12:37:00Z</cp:lastPrinted>
  <dcterms:created xsi:type="dcterms:W3CDTF">2024-04-18T12:29:00Z</dcterms:created>
  <dcterms:modified xsi:type="dcterms:W3CDTF">2024-04-18T14:08:00Z</dcterms:modified>
</cp:coreProperties>
</file>