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SKIEROWANIE NA BADANIE LEKARSKIE DLA CELÓW SANITARNO- EPIDEMIOLOGICZNYCH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na podstawie §2 rozp. MZ z dnia 18 grudnia 2002r w sprawie badań lekarskich do celów sanitarno- epidemiologicznych ( Dz.U. Nr 234 poz.1975) proszę o wykonanie badania lekarskiego 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Dane identyfikacyjne pracodawcy: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Nazwa 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Siedziba: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Adres: ...........................................................................Kod pocztowy - 𑂽𑂽-𑂽𑂽𑂽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REGON:  …………………………………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 Dane identyfikacyjne osoby poddanej badaniu do celów sanitarno- epidemiologicznych: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Imię i nazwisko: 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Data urodzenia: 𑂽𑂽-𑂽𑂽-𑂽𑂽𑂽𑂽r.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Miejsce zamieszkania::.....................................................................Kod pocztowy - 𑂽𑂽-𑂽𑂽𑂽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nr PESEL: 𑂽𑂽𑂽𑂽𑂽𑂽𑂽𑂽𑂽𑂽𑂽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Skierowanie na badanie z powodu: 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𑂽 podejmowania pracy w procesie produkcji i obrocie żywnością 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𑂽 wykonywania prac w procesie produkcji i obrocie żywnością  podejrzenia o zakażenie lub    wystąpienia stanu chorobowego uniemożliwiającego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𑂽 wykonywania czynności wymienionych w załączniku nr 2 do rozporządzenia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III. Stanowisko pracy: 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IV. Charakterystyka prac w procesie produkcji i obrotu żywnością które ma wykonywać lub wykonuje osoba poddawana badaniu, ze szczególnym uwzględnieniem czynności, o których mowa w § 3 ust.2 rozp. MZ z dnia 18 grudnia 2002 r. ( Dz.U. Nr 234 poz.1975.)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Data wystawienia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kierowania: ...........................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pieczątka i podpis przedsiębiorcy ......................................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Uwaga- załącznik zawierający rodzaje czynności z zakresu produkcji i obrotu żywnością, których nie wolno wykonywać osobom dotkniętym chorobami wymienionymi w załączniku nr 1 do rozporządzenia znajduje się na odwrocie skierowania.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